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3B5F" w14:textId="2ADE56D7" w:rsidR="000C5D28" w:rsidRPr="006050CF" w:rsidRDefault="000C5D28" w:rsidP="000C5D28">
      <w:pPr>
        <w:rPr>
          <w:rFonts w:ascii="Times New Roman" w:hAnsi="Times New Roman" w:cs="Times New Roman"/>
        </w:rPr>
      </w:pPr>
      <w:proofErr w:type="spellStart"/>
      <w:r w:rsidRPr="006050CF">
        <w:rPr>
          <w:rFonts w:ascii="Times New Roman" w:hAnsi="Times New Roman" w:cs="Times New Roman"/>
          <w:i/>
          <w:iCs/>
        </w:rPr>
        <w:t>elegiaca</w:t>
      </w:r>
      <w:proofErr w:type="spellEnd"/>
      <w:r w:rsidRPr="006050CF">
        <w:rPr>
          <w:rFonts w:ascii="Times New Roman" w:hAnsi="Times New Roman" w:cs="Times New Roman"/>
          <w:i/>
          <w:iCs/>
        </w:rPr>
        <w:t xml:space="preserve"> americana</w:t>
      </w:r>
      <w:r w:rsidR="008A61C9" w:rsidRPr="006050CF">
        <w:rPr>
          <w:rFonts w:ascii="Times New Roman" w:hAnsi="Times New Roman" w:cs="Times New Roman"/>
          <w:i/>
          <w:iCs/>
        </w:rPr>
        <w:tab/>
      </w:r>
      <w:r w:rsidR="008A61C9" w:rsidRPr="006050CF">
        <w:rPr>
          <w:rFonts w:ascii="Times New Roman" w:hAnsi="Times New Roman" w:cs="Times New Roman"/>
          <w:i/>
          <w:iCs/>
        </w:rPr>
        <w:tab/>
      </w:r>
      <w:r w:rsidR="008A61C9" w:rsidRPr="006050CF">
        <w:rPr>
          <w:rFonts w:ascii="Times New Roman" w:hAnsi="Times New Roman" w:cs="Times New Roman"/>
          <w:i/>
          <w:iCs/>
        </w:rPr>
        <w:tab/>
      </w:r>
      <w:r w:rsidR="008A61C9" w:rsidRPr="006050CF">
        <w:rPr>
          <w:rFonts w:ascii="Times New Roman" w:hAnsi="Times New Roman" w:cs="Times New Roman"/>
          <w:i/>
          <w:iCs/>
        </w:rPr>
        <w:tab/>
      </w:r>
      <w:r w:rsidR="008A61C9" w:rsidRPr="006050CF">
        <w:rPr>
          <w:rFonts w:ascii="Times New Roman" w:hAnsi="Times New Roman" w:cs="Times New Roman"/>
          <w:i/>
          <w:iCs/>
        </w:rPr>
        <w:tab/>
      </w:r>
      <w:r w:rsidR="008A61C9" w:rsidRPr="006050CF">
        <w:rPr>
          <w:rFonts w:ascii="Times New Roman" w:hAnsi="Times New Roman" w:cs="Times New Roman"/>
          <w:i/>
          <w:iCs/>
        </w:rPr>
        <w:tab/>
      </w:r>
      <w:r w:rsidR="008A61C9" w:rsidRPr="006050CF">
        <w:rPr>
          <w:rFonts w:ascii="Times New Roman" w:hAnsi="Times New Roman" w:cs="Times New Roman"/>
          <w:i/>
          <w:iCs/>
        </w:rPr>
        <w:tab/>
      </w:r>
      <w:r w:rsidR="008A61C9" w:rsidRPr="006050CF">
        <w:rPr>
          <w:rFonts w:ascii="Times New Roman" w:hAnsi="Times New Roman" w:cs="Times New Roman"/>
          <w:i/>
          <w:iCs/>
        </w:rPr>
        <w:tab/>
      </w:r>
    </w:p>
    <w:p w14:paraId="08938F85" w14:textId="78FA3A4E" w:rsidR="000C5D28" w:rsidRPr="006050CF" w:rsidRDefault="000C5D28" w:rsidP="000C5D28">
      <w:pPr>
        <w:rPr>
          <w:rFonts w:ascii="Times New Roman" w:hAnsi="Times New Roman" w:cs="Times New Roman"/>
        </w:rPr>
      </w:pPr>
      <w:r w:rsidRPr="006050CF">
        <w:rPr>
          <w:rFonts w:ascii="Times New Roman" w:hAnsi="Times New Roman" w:cs="Times New Roman"/>
        </w:rPr>
        <w:t>Claire Millikin</w:t>
      </w:r>
    </w:p>
    <w:p w14:paraId="329BCBC1" w14:textId="3538DFCA" w:rsidR="000C5D28" w:rsidRPr="006050CF" w:rsidRDefault="007153CE" w:rsidP="000C5D28">
      <w:pPr>
        <w:rPr>
          <w:rFonts w:ascii="Times New Roman" w:hAnsi="Times New Roman" w:cs="Times New Roman"/>
        </w:rPr>
      </w:pPr>
      <w:r w:rsidRPr="006050CF">
        <w:rPr>
          <w:rFonts w:ascii="Times New Roman" w:hAnsi="Times New Roman" w:cs="Times New Roman"/>
        </w:rPr>
        <w:t xml:space="preserve">$20.00, </w:t>
      </w:r>
      <w:r w:rsidR="000C5D28" w:rsidRPr="006050CF">
        <w:rPr>
          <w:rFonts w:ascii="Times New Roman" w:hAnsi="Times New Roman" w:cs="Times New Roman"/>
        </w:rPr>
        <w:t>Littoral Books</w:t>
      </w:r>
      <w:r w:rsidR="008A3ABB" w:rsidRPr="006050CF">
        <w:rPr>
          <w:rFonts w:ascii="Times New Roman" w:hAnsi="Times New Roman" w:cs="Times New Roman"/>
        </w:rPr>
        <w:t xml:space="preserve"> (2022)</w:t>
      </w:r>
    </w:p>
    <w:p w14:paraId="602437D8" w14:textId="0B4F8298" w:rsidR="000C5D28" w:rsidRPr="006050CF" w:rsidRDefault="008A3ABB" w:rsidP="000C5D28">
      <w:pPr>
        <w:rPr>
          <w:rFonts w:ascii="Times New Roman" w:hAnsi="Times New Roman" w:cs="Times New Roman"/>
        </w:rPr>
      </w:pPr>
      <w:r w:rsidRPr="006050CF">
        <w:rPr>
          <w:rFonts w:ascii="Times New Roman" w:hAnsi="Times New Roman" w:cs="Times New Roman"/>
        </w:rPr>
        <w:t>P</w:t>
      </w:r>
      <w:r w:rsidR="000C5D28" w:rsidRPr="006050CF">
        <w:rPr>
          <w:rFonts w:ascii="Times New Roman" w:hAnsi="Times New Roman" w:cs="Times New Roman"/>
        </w:rPr>
        <w:t>aperback</w:t>
      </w:r>
      <w:r w:rsidRPr="006050CF">
        <w:rPr>
          <w:rFonts w:ascii="Times New Roman" w:hAnsi="Times New Roman" w:cs="Times New Roman"/>
        </w:rPr>
        <w:t>,</w:t>
      </w:r>
      <w:r w:rsidR="000C5D28" w:rsidRPr="006050CF">
        <w:rPr>
          <w:rFonts w:ascii="Times New Roman" w:hAnsi="Times New Roman" w:cs="Times New Roman"/>
        </w:rPr>
        <w:t xml:space="preserve"> 124 pages</w:t>
      </w:r>
    </w:p>
    <w:p w14:paraId="11A35AF0" w14:textId="0451C901" w:rsidR="000C5D28" w:rsidRPr="006050CF" w:rsidRDefault="000C5D28" w:rsidP="000C5D28">
      <w:pPr>
        <w:rPr>
          <w:rFonts w:ascii="Times New Roman" w:hAnsi="Times New Roman" w:cs="Times New Roman"/>
        </w:rPr>
      </w:pPr>
      <w:r w:rsidRPr="006050CF">
        <w:rPr>
          <w:rFonts w:ascii="Times New Roman" w:hAnsi="Times New Roman" w:cs="Times New Roman"/>
        </w:rPr>
        <w:t>9781735739786</w:t>
      </w:r>
    </w:p>
    <w:p w14:paraId="5098DF4A" w14:textId="267129FA" w:rsidR="008A3ABB" w:rsidRDefault="008A3ABB" w:rsidP="000C5D28">
      <w:pPr>
        <w:rPr>
          <w:rFonts w:ascii="Times New Roman" w:hAnsi="Times New Roman" w:cs="Times New Roman"/>
        </w:rPr>
      </w:pPr>
    </w:p>
    <w:p w14:paraId="5E64239A" w14:textId="35513464" w:rsidR="006050CF" w:rsidRPr="006050CF" w:rsidRDefault="006050CF" w:rsidP="000C5D28">
      <w:pPr>
        <w:rPr>
          <w:rFonts w:ascii="Times New Roman" w:hAnsi="Times New Roman" w:cs="Times New Roman"/>
        </w:rPr>
      </w:pPr>
      <w:r>
        <w:rPr>
          <w:rFonts w:ascii="Times New Roman" w:hAnsi="Times New Roman" w:cs="Times New Roman"/>
        </w:rPr>
        <w:t>Reviewed by Jeri Theriault</w:t>
      </w:r>
    </w:p>
    <w:p w14:paraId="056CC787" w14:textId="4DD7C4A7" w:rsidR="006050CF" w:rsidRPr="006050CF" w:rsidRDefault="006050CF" w:rsidP="000C5D28">
      <w:pPr>
        <w:rPr>
          <w:rFonts w:ascii="Times New Roman" w:hAnsi="Times New Roman" w:cs="Times New Roman"/>
        </w:rPr>
      </w:pPr>
    </w:p>
    <w:p w14:paraId="7B7DDBDF" w14:textId="77777777" w:rsidR="009B1000" w:rsidRPr="006050CF" w:rsidRDefault="009B1000" w:rsidP="000C5D28">
      <w:pPr>
        <w:rPr>
          <w:rFonts w:ascii="Times New Roman" w:hAnsi="Times New Roman" w:cs="Times New Roman"/>
        </w:rPr>
      </w:pPr>
    </w:p>
    <w:p w14:paraId="6D2B2DFD" w14:textId="77777777" w:rsidR="009B1000" w:rsidRPr="006050CF" w:rsidRDefault="009B1000" w:rsidP="00B42FD3">
      <w:pPr>
        <w:spacing w:line="360" w:lineRule="auto"/>
        <w:ind w:left="720"/>
        <w:rPr>
          <w:rFonts w:ascii="Times New Roman" w:hAnsi="Times New Roman" w:cs="Times New Roman"/>
        </w:rPr>
      </w:pPr>
      <w:r w:rsidRPr="006050CF">
        <w:rPr>
          <w:rFonts w:ascii="Times New Roman" w:hAnsi="Times New Roman" w:cs="Times New Roman"/>
        </w:rPr>
        <w:t xml:space="preserve">The title of this collection, </w:t>
      </w:r>
      <w:proofErr w:type="spellStart"/>
      <w:r w:rsidRPr="006050CF">
        <w:rPr>
          <w:rFonts w:ascii="Times New Roman" w:hAnsi="Times New Roman" w:cs="Times New Roman"/>
          <w:i/>
          <w:iCs/>
        </w:rPr>
        <w:t>elegiaca</w:t>
      </w:r>
      <w:proofErr w:type="spellEnd"/>
      <w:r w:rsidRPr="006050CF">
        <w:rPr>
          <w:rFonts w:ascii="Times New Roman" w:hAnsi="Times New Roman" w:cs="Times New Roman"/>
          <w:i/>
          <w:iCs/>
        </w:rPr>
        <w:t xml:space="preserve"> americana, </w:t>
      </w:r>
      <w:r w:rsidRPr="006050CF">
        <w:rPr>
          <w:rFonts w:ascii="Times New Roman" w:hAnsi="Times New Roman" w:cs="Times New Roman"/>
        </w:rPr>
        <w:t>casts the entire book as an elegy for American culture, with poems offering commentary on climate change</w:t>
      </w:r>
      <w:proofErr w:type="gramStart"/>
      <w:r w:rsidRPr="006050CF">
        <w:rPr>
          <w:rFonts w:ascii="Times New Roman" w:hAnsi="Times New Roman" w:cs="Times New Roman"/>
        </w:rPr>
        <w:t>—“</w:t>
      </w:r>
      <w:proofErr w:type="gramEnd"/>
      <w:r w:rsidRPr="006050CF">
        <w:rPr>
          <w:rFonts w:ascii="Times New Roman" w:hAnsi="Times New Roman" w:cs="Times New Roman"/>
        </w:rPr>
        <w:t xml:space="preserve">a fierceness at our backs,” plastics “trashing us” as they “infiltrate oceans”—or America’s military-industrial complex, where “… children /will always </w:t>
      </w:r>
      <w:proofErr w:type="spellStart"/>
      <w:r w:rsidRPr="006050CF">
        <w:rPr>
          <w:rFonts w:ascii="Times New Roman" w:hAnsi="Times New Roman" w:cs="Times New Roman"/>
        </w:rPr>
        <w:t>count less</w:t>
      </w:r>
      <w:proofErr w:type="spellEnd"/>
      <w:r w:rsidRPr="006050CF">
        <w:rPr>
          <w:rFonts w:ascii="Times New Roman" w:hAnsi="Times New Roman" w:cs="Times New Roman"/>
        </w:rPr>
        <w:t xml:space="preserve"> to America than bombs.” Millikin calls America “a stolen world.” </w:t>
      </w:r>
    </w:p>
    <w:p w14:paraId="2C9042F7" w14:textId="77777777" w:rsidR="009B1000" w:rsidRPr="006050CF" w:rsidRDefault="009B1000" w:rsidP="00B42FD3">
      <w:pPr>
        <w:spacing w:line="360" w:lineRule="auto"/>
        <w:rPr>
          <w:rFonts w:ascii="Times New Roman" w:hAnsi="Times New Roman" w:cs="Times New Roman"/>
        </w:rPr>
      </w:pPr>
    </w:p>
    <w:p w14:paraId="3565C18B" w14:textId="50F88465" w:rsidR="009B1000" w:rsidRPr="006050CF" w:rsidRDefault="001E625D" w:rsidP="00B42FD3">
      <w:pPr>
        <w:spacing w:line="360" w:lineRule="auto"/>
        <w:ind w:left="720"/>
        <w:rPr>
          <w:rFonts w:ascii="Times New Roman" w:hAnsi="Times New Roman" w:cs="Times New Roman"/>
        </w:rPr>
      </w:pPr>
      <w:r w:rsidRPr="006050CF">
        <w:rPr>
          <w:rFonts w:ascii="Times New Roman" w:hAnsi="Times New Roman" w:cs="Times New Roman"/>
        </w:rPr>
        <w:t>T</w:t>
      </w:r>
      <w:r w:rsidR="009B1000" w:rsidRPr="006050CF">
        <w:rPr>
          <w:rFonts w:ascii="Times New Roman" w:hAnsi="Times New Roman" w:cs="Times New Roman"/>
        </w:rPr>
        <w:t xml:space="preserve">he central elegy in </w:t>
      </w:r>
      <w:proofErr w:type="spellStart"/>
      <w:r w:rsidR="009B1000" w:rsidRPr="006050CF">
        <w:rPr>
          <w:rFonts w:ascii="Times New Roman" w:hAnsi="Times New Roman" w:cs="Times New Roman"/>
          <w:i/>
          <w:iCs/>
        </w:rPr>
        <w:t>elegiaca</w:t>
      </w:r>
      <w:proofErr w:type="spellEnd"/>
      <w:r w:rsidR="009B1000" w:rsidRPr="006050CF">
        <w:rPr>
          <w:rFonts w:ascii="Times New Roman" w:hAnsi="Times New Roman" w:cs="Times New Roman"/>
          <w:i/>
          <w:iCs/>
        </w:rPr>
        <w:t xml:space="preserve"> americana</w:t>
      </w:r>
      <w:r w:rsidRPr="006050CF">
        <w:rPr>
          <w:rFonts w:ascii="Times New Roman" w:hAnsi="Times New Roman" w:cs="Times New Roman"/>
        </w:rPr>
        <w:t>, however,</w:t>
      </w:r>
      <w:r w:rsidR="009B1000" w:rsidRPr="006050CF">
        <w:rPr>
          <w:rFonts w:ascii="Times New Roman" w:hAnsi="Times New Roman" w:cs="Times New Roman"/>
          <w:i/>
          <w:iCs/>
        </w:rPr>
        <w:t xml:space="preserve"> </w:t>
      </w:r>
      <w:r w:rsidR="009B1000" w:rsidRPr="006050CF">
        <w:rPr>
          <w:rFonts w:ascii="Times New Roman" w:hAnsi="Times New Roman" w:cs="Times New Roman"/>
        </w:rPr>
        <w:t xml:space="preserve">is for the speaker’s loss of innocence. Traumatic secrets, never to be shared, lurk in her childhood home. Mother teaches daughter to “tell lies to keep the secret safe.” Both parents seem to offer menace: “mother put me to bed without a word, / because I’m my father’s favorite.” Even normal-seeming activities suggest a threat. When the father teaches the daughter to play pool in the back room, a hint of something amiss comes when the natural world pulls the daughter’s attention away from the domestic scene, as though she is dissociating from the moment. She sees “the pear tree, the jacaranda, frangipani, /glistening beads in unforgivable / ropes of light,” the word “unforgivable” transforming the moment from innocent to troubling, a vulnerability suggested by the outdoors permeating the walls of the house. </w:t>
      </w:r>
      <w:r w:rsidR="0069299F" w:rsidRPr="006050CF">
        <w:rPr>
          <w:rFonts w:ascii="Times New Roman" w:hAnsi="Times New Roman" w:cs="Times New Roman"/>
        </w:rPr>
        <w:t>Likewise, t</w:t>
      </w:r>
      <w:r w:rsidR="009B1000" w:rsidRPr="006050CF">
        <w:rPr>
          <w:rFonts w:ascii="Times New Roman" w:hAnsi="Times New Roman" w:cs="Times New Roman"/>
        </w:rPr>
        <w:t>he rain, a recurring image, suggests a property being swallowed or blurred, as in “A thousand years of rain under the roots of the longleaf pines” “and even inside the house there are “centuries of rain / behind the mirrors.”</w:t>
      </w:r>
    </w:p>
    <w:p w14:paraId="1BBEB3BC" w14:textId="77777777" w:rsidR="009B1000" w:rsidRPr="006050CF" w:rsidRDefault="009B1000" w:rsidP="00B42FD3">
      <w:pPr>
        <w:spacing w:line="360" w:lineRule="auto"/>
        <w:rPr>
          <w:rFonts w:ascii="Times New Roman" w:hAnsi="Times New Roman" w:cs="Times New Roman"/>
        </w:rPr>
      </w:pPr>
    </w:p>
    <w:p w14:paraId="3DD5642B" w14:textId="3CF5BF43" w:rsidR="000C5D28" w:rsidRPr="006050CF" w:rsidRDefault="009B1000" w:rsidP="00B42FD3">
      <w:pPr>
        <w:spacing w:line="360" w:lineRule="auto"/>
        <w:ind w:left="720"/>
        <w:rPr>
          <w:rFonts w:ascii="Times New Roman" w:hAnsi="Times New Roman" w:cs="Times New Roman"/>
        </w:rPr>
      </w:pPr>
      <w:r w:rsidRPr="006050CF">
        <w:rPr>
          <w:rFonts w:ascii="Times New Roman" w:hAnsi="Times New Roman" w:cs="Times New Roman"/>
        </w:rPr>
        <w:t xml:space="preserve">While the speaker cannot bring herself to completely break the taboo against sharing secrets so long buried within the house and within herself, she creates a kind of gothic blur for the reader, the way a well-done horror film creates mood with place details and camera angles, suggesting that the monster or murderer will appear at any moment. </w:t>
      </w:r>
    </w:p>
    <w:p w14:paraId="3AB732B9" w14:textId="77777777" w:rsidR="009B1000" w:rsidRPr="006050CF" w:rsidRDefault="009B1000" w:rsidP="00B42FD3">
      <w:pPr>
        <w:spacing w:line="360" w:lineRule="auto"/>
        <w:ind w:left="720"/>
        <w:rPr>
          <w:rFonts w:ascii="Times New Roman" w:hAnsi="Times New Roman" w:cs="Times New Roman"/>
        </w:rPr>
      </w:pPr>
    </w:p>
    <w:p w14:paraId="2D36E729" w14:textId="0715C01F" w:rsidR="009B1000" w:rsidRPr="006050CF" w:rsidRDefault="009B1000" w:rsidP="00B42FD3">
      <w:pPr>
        <w:spacing w:line="360" w:lineRule="auto"/>
        <w:ind w:left="720"/>
        <w:rPr>
          <w:rFonts w:ascii="Times New Roman" w:hAnsi="Times New Roman" w:cs="Times New Roman"/>
        </w:rPr>
      </w:pPr>
      <w:r w:rsidRPr="006050CF">
        <w:rPr>
          <w:rFonts w:ascii="Times New Roman" w:hAnsi="Times New Roman" w:cs="Times New Roman"/>
        </w:rPr>
        <w:lastRenderedPageBreak/>
        <w:t xml:space="preserve">She is explicit about some of the trauma: the death of a twelve-year-old cousin who surprised her father “with his mistress, holding his gun,” or the speaker herself at the age of fourteen placed “in solitary confinement, / as punishment for run-away.” The father is threatening, the mother an accomplice. “I wasn’t safe / in my father’s house but had nowhere else.” She longs for her </w:t>
      </w:r>
      <w:r w:rsidR="006A3BCE" w:rsidRPr="006050CF">
        <w:rPr>
          <w:rFonts w:ascii="Times New Roman" w:hAnsi="Times New Roman" w:cs="Times New Roman"/>
        </w:rPr>
        <w:t xml:space="preserve">mother even though the mother’s needs weigh her down, </w:t>
      </w:r>
      <w:r w:rsidRPr="006050CF">
        <w:rPr>
          <w:rFonts w:ascii="Times New Roman" w:hAnsi="Times New Roman" w:cs="Times New Roman"/>
        </w:rPr>
        <w:t xml:space="preserve">“the way the drowning hold on to anything, anyone.” The daughter must choose her own survival over her mother’s, a choice akin to leaving the South which claims her, while simultaneously “casting her out.” </w:t>
      </w:r>
    </w:p>
    <w:p w14:paraId="52BAC1D7" w14:textId="61AB2FB1" w:rsidR="009B1000" w:rsidRPr="006050CF" w:rsidRDefault="009B1000" w:rsidP="00B42FD3">
      <w:pPr>
        <w:spacing w:line="360" w:lineRule="auto"/>
        <w:ind w:left="720"/>
        <w:rPr>
          <w:rFonts w:ascii="Times New Roman" w:hAnsi="Times New Roman" w:cs="Times New Roman"/>
        </w:rPr>
      </w:pPr>
    </w:p>
    <w:p w14:paraId="25A3586E" w14:textId="6F1F6B17" w:rsidR="009B1000" w:rsidRPr="006050CF" w:rsidRDefault="009B1000" w:rsidP="00B42FD3">
      <w:pPr>
        <w:spacing w:line="360" w:lineRule="auto"/>
        <w:ind w:left="720"/>
        <w:rPr>
          <w:rFonts w:ascii="Times New Roman" w:hAnsi="Times New Roman" w:cs="Times New Roman"/>
        </w:rPr>
      </w:pPr>
      <w:r w:rsidRPr="006050CF">
        <w:rPr>
          <w:rFonts w:ascii="Times New Roman" w:hAnsi="Times New Roman" w:cs="Times New Roman"/>
        </w:rPr>
        <w:t>In the poem “</w:t>
      </w:r>
      <w:proofErr w:type="spellStart"/>
      <w:r w:rsidRPr="006050CF">
        <w:rPr>
          <w:rFonts w:ascii="Times New Roman" w:hAnsi="Times New Roman" w:cs="Times New Roman"/>
        </w:rPr>
        <w:t>Elegiaca</w:t>
      </w:r>
      <w:proofErr w:type="spellEnd"/>
      <w:r w:rsidRPr="006050CF">
        <w:rPr>
          <w:rFonts w:ascii="Times New Roman" w:hAnsi="Times New Roman" w:cs="Times New Roman"/>
        </w:rPr>
        <w:t xml:space="preserve">,” she can find no way “through to the self,” a loss she deems generational:  </w:t>
      </w:r>
    </w:p>
    <w:p w14:paraId="068449E8" w14:textId="77777777" w:rsidR="009B1000" w:rsidRPr="006050CF" w:rsidRDefault="009B1000" w:rsidP="009B1000">
      <w:pPr>
        <w:ind w:left="2880" w:firstLine="720"/>
        <w:rPr>
          <w:rFonts w:ascii="Times New Roman" w:hAnsi="Times New Roman" w:cs="Times New Roman"/>
        </w:rPr>
      </w:pPr>
      <w:r w:rsidRPr="006050CF">
        <w:rPr>
          <w:rFonts w:ascii="Times New Roman" w:hAnsi="Times New Roman" w:cs="Times New Roman"/>
        </w:rPr>
        <w:t>Because</w:t>
      </w:r>
    </w:p>
    <w:p w14:paraId="1C1409DF" w14:textId="77777777" w:rsidR="009B1000" w:rsidRPr="006050CF" w:rsidRDefault="009B1000" w:rsidP="009B1000">
      <w:pPr>
        <w:ind w:left="2160"/>
        <w:rPr>
          <w:rFonts w:ascii="Times New Roman" w:hAnsi="Times New Roman" w:cs="Times New Roman"/>
        </w:rPr>
      </w:pPr>
      <w:r w:rsidRPr="006050CF">
        <w:rPr>
          <w:rFonts w:ascii="Times New Roman" w:hAnsi="Times New Roman" w:cs="Times New Roman"/>
        </w:rPr>
        <w:t xml:space="preserve">no one knows where great-grandfather came from </w:t>
      </w:r>
    </w:p>
    <w:p w14:paraId="47CB7984" w14:textId="77777777" w:rsidR="009B1000" w:rsidRPr="006050CF" w:rsidRDefault="009B1000" w:rsidP="009B1000">
      <w:pPr>
        <w:ind w:left="2160"/>
        <w:rPr>
          <w:rFonts w:ascii="Times New Roman" w:hAnsi="Times New Roman" w:cs="Times New Roman"/>
        </w:rPr>
      </w:pPr>
      <w:r w:rsidRPr="006050CF">
        <w:rPr>
          <w:rFonts w:ascii="Times New Roman" w:hAnsi="Times New Roman" w:cs="Times New Roman"/>
        </w:rPr>
        <w:t>except the name of the county, Muscogee. He walked east</w:t>
      </w:r>
    </w:p>
    <w:p w14:paraId="64019E0F" w14:textId="77777777" w:rsidR="009B1000" w:rsidRPr="006050CF" w:rsidRDefault="009B1000" w:rsidP="009B1000">
      <w:pPr>
        <w:ind w:left="2160"/>
        <w:rPr>
          <w:rFonts w:ascii="Times New Roman" w:hAnsi="Times New Roman" w:cs="Times New Roman"/>
        </w:rPr>
      </w:pPr>
      <w:r w:rsidRPr="006050CF">
        <w:rPr>
          <w:rFonts w:ascii="Times New Roman" w:hAnsi="Times New Roman" w:cs="Times New Roman"/>
        </w:rPr>
        <w:t xml:space="preserve">toward Savannah, building a house for his ghosts. </w:t>
      </w:r>
    </w:p>
    <w:p w14:paraId="2D198EE0" w14:textId="77777777" w:rsidR="009B1000" w:rsidRPr="006050CF" w:rsidRDefault="009B1000" w:rsidP="009B1000">
      <w:pPr>
        <w:ind w:left="720"/>
        <w:rPr>
          <w:rFonts w:ascii="Times New Roman" w:hAnsi="Times New Roman" w:cs="Times New Roman"/>
        </w:rPr>
      </w:pPr>
    </w:p>
    <w:p w14:paraId="488AF0A8" w14:textId="12B45E84" w:rsidR="009B1000" w:rsidRPr="006050CF" w:rsidRDefault="009B1000" w:rsidP="00B42FD3">
      <w:pPr>
        <w:spacing w:line="360" w:lineRule="auto"/>
        <w:ind w:left="720"/>
        <w:rPr>
          <w:rFonts w:ascii="Times New Roman" w:hAnsi="Times New Roman" w:cs="Times New Roman"/>
        </w:rPr>
      </w:pPr>
      <w:r w:rsidRPr="006050CF">
        <w:rPr>
          <w:rFonts w:ascii="Times New Roman" w:hAnsi="Times New Roman" w:cs="Times New Roman"/>
        </w:rPr>
        <w:t>The house is still full of those ghosts</w:t>
      </w:r>
      <w:r w:rsidR="00B42FD3" w:rsidRPr="006050CF">
        <w:rPr>
          <w:rFonts w:ascii="Times New Roman" w:hAnsi="Times New Roman" w:cs="Times New Roman"/>
        </w:rPr>
        <w:t xml:space="preserve">, </w:t>
      </w:r>
      <w:r w:rsidRPr="006050CF">
        <w:rPr>
          <w:rFonts w:ascii="Times New Roman" w:hAnsi="Times New Roman" w:cs="Times New Roman"/>
        </w:rPr>
        <w:t xml:space="preserve">the color of rain. Maybe the speaker robs the house of its power by making it so insubstantial. A house is only a building, after all. But who is the family who lived there for generations? There is a sense of mystery: “no one knows where the grandfather came from,” and the county name, Muscogee, suggests a ghostly connection to the indigenous people from whom the land was stolen. </w:t>
      </w:r>
    </w:p>
    <w:p w14:paraId="7F518A4A" w14:textId="55F56061" w:rsidR="009B1000" w:rsidRPr="006050CF" w:rsidRDefault="009B1000" w:rsidP="00B42FD3">
      <w:pPr>
        <w:spacing w:line="360" w:lineRule="auto"/>
        <w:ind w:left="720"/>
        <w:rPr>
          <w:rFonts w:ascii="Times New Roman" w:hAnsi="Times New Roman" w:cs="Times New Roman"/>
        </w:rPr>
      </w:pPr>
    </w:p>
    <w:p w14:paraId="493A7394" w14:textId="73EBC0F0" w:rsidR="009B1000" w:rsidRPr="006050CF" w:rsidRDefault="009B1000" w:rsidP="00B42FD3">
      <w:pPr>
        <w:spacing w:line="360" w:lineRule="auto"/>
        <w:ind w:left="720"/>
        <w:rPr>
          <w:rFonts w:ascii="Times New Roman" w:hAnsi="Times New Roman" w:cs="Times New Roman"/>
        </w:rPr>
      </w:pPr>
      <w:r w:rsidRPr="006050CF">
        <w:rPr>
          <w:rFonts w:ascii="Times New Roman" w:hAnsi="Times New Roman" w:cs="Times New Roman"/>
        </w:rPr>
        <w:t xml:space="preserve">The speaker clearly identifies with the ghosts of the old house. She is a “simulacrum orphan,” “thin as paper money.” At 13, she comes “to dislike being seen.” </w:t>
      </w:r>
      <w:r w:rsidR="006A3BCE" w:rsidRPr="006050CF">
        <w:rPr>
          <w:rFonts w:ascii="Times New Roman" w:hAnsi="Times New Roman" w:cs="Times New Roman"/>
        </w:rPr>
        <w:t xml:space="preserve">In </w:t>
      </w:r>
      <w:r w:rsidRPr="006050CF">
        <w:rPr>
          <w:rFonts w:ascii="Times New Roman" w:hAnsi="Times New Roman" w:cs="Times New Roman"/>
        </w:rPr>
        <w:t xml:space="preserve">twelve “selfie” poems, however, she makes a valiant attempt to reclaim her lost self, so long blurred by the history of the house and her own incomplete memories. One of the selfie poems, “Selfie in Willow Drive Backyard” presents the willows as mourning figures, calling them “pleurants,” which means “weeping” in French. In English “pleurants” are sculpted mourning figures inside a tomb. Referring to the willows in this way suggests a dissolution between the outdoor grounds of the house and its </w:t>
      </w:r>
      <w:r w:rsidR="007A36FB" w:rsidRPr="006050CF">
        <w:rPr>
          <w:rFonts w:ascii="Times New Roman" w:hAnsi="Times New Roman" w:cs="Times New Roman"/>
        </w:rPr>
        <w:t>interior and</w:t>
      </w:r>
      <w:r w:rsidR="0069299F" w:rsidRPr="006050CF">
        <w:rPr>
          <w:rFonts w:ascii="Times New Roman" w:hAnsi="Times New Roman" w:cs="Times New Roman"/>
        </w:rPr>
        <w:t xml:space="preserve"> equates</w:t>
      </w:r>
      <w:r w:rsidRPr="006050CF">
        <w:rPr>
          <w:rFonts w:ascii="Times New Roman" w:hAnsi="Times New Roman" w:cs="Times New Roman"/>
        </w:rPr>
        <w:t xml:space="preserve"> the house with a tomb. The poem is an assertion of self, but, blurred by rain, that self is less than clear. Perhaps the speaker is committing to her own survival, declaring the willows her teachers: “The world I am always building began from you, / water nymphs at the </w:t>
      </w:r>
      <w:r w:rsidRPr="006050CF">
        <w:rPr>
          <w:rFonts w:ascii="Times New Roman" w:hAnsi="Times New Roman" w:cs="Times New Roman"/>
        </w:rPr>
        <w:lastRenderedPageBreak/>
        <w:t xml:space="preserve">base of roots, / this work of drowning and rising.” This is both an admission of vulnerability and an identification with “rising,” a declaration of indomitability.  </w:t>
      </w:r>
    </w:p>
    <w:p w14:paraId="6270C16A" w14:textId="77777777" w:rsidR="009B1000" w:rsidRPr="006050CF" w:rsidRDefault="009B1000" w:rsidP="00B42FD3">
      <w:pPr>
        <w:spacing w:line="360" w:lineRule="auto"/>
        <w:ind w:left="720"/>
        <w:rPr>
          <w:rFonts w:ascii="Times New Roman" w:hAnsi="Times New Roman" w:cs="Times New Roman"/>
        </w:rPr>
      </w:pPr>
    </w:p>
    <w:p w14:paraId="1AB8F8BF" w14:textId="04F290A8" w:rsidR="009B1000" w:rsidRPr="006050CF" w:rsidRDefault="009B1000" w:rsidP="00B42FD3">
      <w:pPr>
        <w:spacing w:line="360" w:lineRule="auto"/>
        <w:ind w:left="720"/>
        <w:rPr>
          <w:rFonts w:ascii="Times New Roman" w:hAnsi="Times New Roman" w:cs="Times New Roman"/>
        </w:rPr>
      </w:pPr>
      <w:r w:rsidRPr="006050CF">
        <w:rPr>
          <w:rFonts w:ascii="Times New Roman" w:hAnsi="Times New Roman" w:cs="Times New Roman"/>
        </w:rPr>
        <w:t xml:space="preserve">In the other selfie poems, moths fill the house and become darts, shadows become words, “a mother tongue for grief,” while some surviving winter elms create “veined structures of hard life’s breath,” like ghosts or </w:t>
      </w:r>
      <w:r w:rsidR="006A3BCE" w:rsidRPr="006050CF">
        <w:rPr>
          <w:rFonts w:ascii="Times New Roman" w:hAnsi="Times New Roman" w:cs="Times New Roman"/>
        </w:rPr>
        <w:t xml:space="preserve">the </w:t>
      </w:r>
      <w:r w:rsidRPr="006050CF">
        <w:rPr>
          <w:rFonts w:ascii="Times New Roman" w:hAnsi="Times New Roman" w:cs="Times New Roman"/>
        </w:rPr>
        <w:t>mourners brought to life by the willows. “Nothing comes back,” the speaker declares, and “a principle of the world is disappearance.” Even a suitcase, symbol of her leaving, becomes hunger, “its mouth open in the dark / drinking distances.”</w:t>
      </w:r>
    </w:p>
    <w:p w14:paraId="452B66D1" w14:textId="77777777" w:rsidR="009B1000" w:rsidRPr="006050CF" w:rsidRDefault="009B1000" w:rsidP="00B42FD3">
      <w:pPr>
        <w:spacing w:line="360" w:lineRule="auto"/>
        <w:ind w:left="720"/>
        <w:rPr>
          <w:rFonts w:ascii="Times New Roman" w:hAnsi="Times New Roman" w:cs="Times New Roman"/>
        </w:rPr>
      </w:pPr>
    </w:p>
    <w:p w14:paraId="7BD9474B" w14:textId="415DA765" w:rsidR="009B1000" w:rsidRPr="006050CF" w:rsidRDefault="009B1000" w:rsidP="0069299F">
      <w:pPr>
        <w:spacing w:line="360" w:lineRule="auto"/>
        <w:ind w:left="720"/>
        <w:rPr>
          <w:rFonts w:ascii="Times New Roman" w:hAnsi="Times New Roman" w:cs="Times New Roman"/>
        </w:rPr>
      </w:pPr>
      <w:r w:rsidRPr="006050CF">
        <w:rPr>
          <w:rFonts w:ascii="Times New Roman" w:hAnsi="Times New Roman" w:cs="Times New Roman"/>
        </w:rPr>
        <w:t>Millikin resolves her speaker’s searching and loneliness by zooming out and returning to the largeness of her elegy—offering a dirge not only for her own childhood or her family, but for the whole country:</w:t>
      </w:r>
    </w:p>
    <w:p w14:paraId="40EBAF40" w14:textId="77777777" w:rsidR="0069299F" w:rsidRPr="006050CF" w:rsidRDefault="0069299F" w:rsidP="0069299F">
      <w:pPr>
        <w:spacing w:line="360" w:lineRule="auto"/>
        <w:ind w:left="720"/>
        <w:rPr>
          <w:rFonts w:ascii="Times New Roman" w:hAnsi="Times New Roman" w:cs="Times New Roman"/>
        </w:rPr>
      </w:pPr>
    </w:p>
    <w:p w14:paraId="59910EF7" w14:textId="77777777" w:rsidR="009B1000" w:rsidRPr="006050CF" w:rsidRDefault="009B1000" w:rsidP="009B1000">
      <w:pPr>
        <w:ind w:left="720"/>
        <w:rPr>
          <w:rFonts w:ascii="Times New Roman" w:hAnsi="Times New Roman" w:cs="Times New Roman"/>
        </w:rPr>
      </w:pPr>
      <w:r w:rsidRPr="006050CF">
        <w:rPr>
          <w:rFonts w:ascii="Times New Roman" w:hAnsi="Times New Roman" w:cs="Times New Roman"/>
        </w:rPr>
        <w:tab/>
      </w:r>
      <w:r w:rsidRPr="006050CF">
        <w:rPr>
          <w:rFonts w:ascii="Times New Roman" w:hAnsi="Times New Roman" w:cs="Times New Roman"/>
        </w:rPr>
        <w:tab/>
      </w:r>
      <w:r w:rsidRPr="006050CF">
        <w:rPr>
          <w:rFonts w:ascii="Times New Roman" w:hAnsi="Times New Roman" w:cs="Times New Roman"/>
        </w:rPr>
        <w:tab/>
        <w:t>America was always on edge.</w:t>
      </w:r>
    </w:p>
    <w:p w14:paraId="2CF80A59" w14:textId="77777777" w:rsidR="009B1000" w:rsidRPr="006050CF" w:rsidRDefault="009B1000" w:rsidP="009B1000">
      <w:pPr>
        <w:ind w:left="720"/>
        <w:rPr>
          <w:rFonts w:ascii="Times New Roman" w:hAnsi="Times New Roman" w:cs="Times New Roman"/>
        </w:rPr>
      </w:pPr>
      <w:r w:rsidRPr="006050CF">
        <w:rPr>
          <w:rFonts w:ascii="Times New Roman" w:hAnsi="Times New Roman" w:cs="Times New Roman"/>
        </w:rPr>
        <w:tab/>
        <w:t>It wasn’t just us, seeking home somewhere.</w:t>
      </w:r>
    </w:p>
    <w:p w14:paraId="42B1D265" w14:textId="77777777" w:rsidR="009B1000" w:rsidRPr="006050CF" w:rsidRDefault="009B1000" w:rsidP="009B1000">
      <w:pPr>
        <w:ind w:left="720"/>
        <w:rPr>
          <w:rFonts w:ascii="Times New Roman" w:hAnsi="Times New Roman" w:cs="Times New Roman"/>
        </w:rPr>
      </w:pPr>
      <w:r w:rsidRPr="006050CF">
        <w:rPr>
          <w:rFonts w:ascii="Times New Roman" w:hAnsi="Times New Roman" w:cs="Times New Roman"/>
        </w:rPr>
        <w:tab/>
        <w:t>It was everyone, looking for a home</w:t>
      </w:r>
    </w:p>
    <w:p w14:paraId="3AE15345" w14:textId="77777777" w:rsidR="009B1000" w:rsidRPr="006050CF" w:rsidRDefault="009B1000" w:rsidP="009B1000">
      <w:pPr>
        <w:ind w:left="720"/>
        <w:rPr>
          <w:rFonts w:ascii="Times New Roman" w:hAnsi="Times New Roman" w:cs="Times New Roman"/>
        </w:rPr>
      </w:pPr>
      <w:r w:rsidRPr="006050CF">
        <w:rPr>
          <w:rFonts w:ascii="Times New Roman" w:hAnsi="Times New Roman" w:cs="Times New Roman"/>
        </w:rPr>
        <w:tab/>
        <w:t xml:space="preserve">as if America were open, and not stolen. </w:t>
      </w:r>
    </w:p>
    <w:p w14:paraId="71444B17" w14:textId="2CAEF0C2" w:rsidR="009B1000" w:rsidRPr="006050CF" w:rsidRDefault="009B1000" w:rsidP="009B1000">
      <w:pPr>
        <w:ind w:left="720"/>
        <w:rPr>
          <w:rFonts w:ascii="Times New Roman" w:hAnsi="Times New Roman" w:cs="Times New Roman"/>
        </w:rPr>
      </w:pPr>
    </w:p>
    <w:p w14:paraId="4E571965" w14:textId="77777777" w:rsidR="0069299F" w:rsidRPr="006050CF" w:rsidRDefault="0069299F" w:rsidP="009B1000">
      <w:pPr>
        <w:ind w:left="720"/>
        <w:rPr>
          <w:rFonts w:ascii="Times New Roman" w:hAnsi="Times New Roman" w:cs="Times New Roman"/>
        </w:rPr>
      </w:pPr>
    </w:p>
    <w:p w14:paraId="661D449A" w14:textId="57752A28" w:rsidR="00410218" w:rsidRPr="006050CF" w:rsidRDefault="009B1000" w:rsidP="00B42FD3">
      <w:pPr>
        <w:spacing w:line="360" w:lineRule="auto"/>
        <w:ind w:left="720"/>
        <w:rPr>
          <w:rFonts w:ascii="Times New Roman" w:hAnsi="Times New Roman" w:cs="Times New Roman"/>
        </w:rPr>
      </w:pPr>
      <w:r w:rsidRPr="006050CF">
        <w:rPr>
          <w:rFonts w:ascii="Times New Roman" w:hAnsi="Times New Roman" w:cs="Times New Roman"/>
        </w:rPr>
        <w:t xml:space="preserve">The overwhelming sense of these poems is of a speaker coming out of the mist, a ghost in her own life, to tell her story and reclaim that life. This proclamation of self is heroic and real, a breaking of the rule of silence, the commandment of the childhood household.  Like the little girl in a fairy tale, left without a way back home, Millikin’s speaker mingles with the ghosts, exploring the wilderness as she searches. The </w:t>
      </w:r>
      <w:r w:rsidR="006A3BCE" w:rsidRPr="006050CF">
        <w:rPr>
          <w:rFonts w:ascii="Times New Roman" w:hAnsi="Times New Roman" w:cs="Times New Roman"/>
        </w:rPr>
        <w:t>denouement</w:t>
      </w:r>
      <w:r w:rsidRPr="006050CF">
        <w:rPr>
          <w:rFonts w:ascii="Times New Roman" w:hAnsi="Times New Roman" w:cs="Times New Roman"/>
        </w:rPr>
        <w:t xml:space="preserve"> of this heroine’s journey is not a return to the house, but rather a return to self.</w:t>
      </w:r>
    </w:p>
    <w:sectPr w:rsidR="00410218" w:rsidRPr="006050CF" w:rsidSect="00E179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A92D" w14:textId="77777777" w:rsidR="00AF55EA" w:rsidRDefault="00AF55EA" w:rsidP="00F455B5">
      <w:r>
        <w:separator/>
      </w:r>
    </w:p>
  </w:endnote>
  <w:endnote w:type="continuationSeparator" w:id="0">
    <w:p w14:paraId="3DA69400" w14:textId="77777777" w:rsidR="00AF55EA" w:rsidRDefault="00AF55EA" w:rsidP="00F4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8928732"/>
      <w:docPartObj>
        <w:docPartGallery w:val="Page Numbers (Bottom of Page)"/>
        <w:docPartUnique/>
      </w:docPartObj>
    </w:sdtPr>
    <w:sdtContent>
      <w:p w14:paraId="27118019" w14:textId="7B4D7236" w:rsidR="00F455B5" w:rsidRDefault="00F455B5" w:rsidP="009C50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D27EE" w14:textId="77777777" w:rsidR="00F455B5" w:rsidRDefault="00F45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113046"/>
      <w:docPartObj>
        <w:docPartGallery w:val="Page Numbers (Bottom of Page)"/>
        <w:docPartUnique/>
      </w:docPartObj>
    </w:sdtPr>
    <w:sdtContent>
      <w:p w14:paraId="1CE1238E" w14:textId="7D808141" w:rsidR="00F455B5" w:rsidRDefault="00F455B5" w:rsidP="009C50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A1C3CC" w14:textId="77777777" w:rsidR="00F455B5" w:rsidRDefault="00F4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B904" w14:textId="77777777" w:rsidR="00AF55EA" w:rsidRDefault="00AF55EA" w:rsidP="00F455B5">
      <w:r>
        <w:separator/>
      </w:r>
    </w:p>
  </w:footnote>
  <w:footnote w:type="continuationSeparator" w:id="0">
    <w:p w14:paraId="107A4DD0" w14:textId="77777777" w:rsidR="00AF55EA" w:rsidRDefault="00AF55EA" w:rsidP="00F4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550AF"/>
    <w:multiLevelType w:val="hybridMultilevel"/>
    <w:tmpl w:val="30BC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98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B2"/>
    <w:rsid w:val="00070B02"/>
    <w:rsid w:val="00080CD6"/>
    <w:rsid w:val="000814D2"/>
    <w:rsid w:val="00082938"/>
    <w:rsid w:val="00083033"/>
    <w:rsid w:val="00097949"/>
    <w:rsid w:val="000C4FF4"/>
    <w:rsid w:val="000C5D28"/>
    <w:rsid w:val="000E1911"/>
    <w:rsid w:val="001012E5"/>
    <w:rsid w:val="00117A78"/>
    <w:rsid w:val="0014383E"/>
    <w:rsid w:val="00151343"/>
    <w:rsid w:val="00163BF1"/>
    <w:rsid w:val="00192F34"/>
    <w:rsid w:val="001D767B"/>
    <w:rsid w:val="001E625D"/>
    <w:rsid w:val="001F606E"/>
    <w:rsid w:val="0022502D"/>
    <w:rsid w:val="002B3B54"/>
    <w:rsid w:val="002C4FE6"/>
    <w:rsid w:val="00303486"/>
    <w:rsid w:val="00311A6B"/>
    <w:rsid w:val="00320D3F"/>
    <w:rsid w:val="00351C3A"/>
    <w:rsid w:val="003C05FB"/>
    <w:rsid w:val="003D5E5E"/>
    <w:rsid w:val="00405CEA"/>
    <w:rsid w:val="00410218"/>
    <w:rsid w:val="004802B2"/>
    <w:rsid w:val="004B6D0C"/>
    <w:rsid w:val="00507090"/>
    <w:rsid w:val="0055557A"/>
    <w:rsid w:val="005D6009"/>
    <w:rsid w:val="00601F3D"/>
    <w:rsid w:val="006050CF"/>
    <w:rsid w:val="006125EC"/>
    <w:rsid w:val="00653E2D"/>
    <w:rsid w:val="00665112"/>
    <w:rsid w:val="00682261"/>
    <w:rsid w:val="00682CAE"/>
    <w:rsid w:val="0069299F"/>
    <w:rsid w:val="006A3BCE"/>
    <w:rsid w:val="006B2240"/>
    <w:rsid w:val="006F63CD"/>
    <w:rsid w:val="00707294"/>
    <w:rsid w:val="007116BD"/>
    <w:rsid w:val="00713F55"/>
    <w:rsid w:val="007153CE"/>
    <w:rsid w:val="00757E27"/>
    <w:rsid w:val="00773471"/>
    <w:rsid w:val="0077626C"/>
    <w:rsid w:val="00782808"/>
    <w:rsid w:val="0078334B"/>
    <w:rsid w:val="007A2A3D"/>
    <w:rsid w:val="007A36FB"/>
    <w:rsid w:val="007D4D6F"/>
    <w:rsid w:val="007F74D8"/>
    <w:rsid w:val="008147DA"/>
    <w:rsid w:val="00815A10"/>
    <w:rsid w:val="00820171"/>
    <w:rsid w:val="00830CE6"/>
    <w:rsid w:val="00837771"/>
    <w:rsid w:val="0086787C"/>
    <w:rsid w:val="00884772"/>
    <w:rsid w:val="008A1C4D"/>
    <w:rsid w:val="008A3ABB"/>
    <w:rsid w:val="008A5DB3"/>
    <w:rsid w:val="008A61C9"/>
    <w:rsid w:val="008B416B"/>
    <w:rsid w:val="008C0BF6"/>
    <w:rsid w:val="008D6B30"/>
    <w:rsid w:val="00915E48"/>
    <w:rsid w:val="00916432"/>
    <w:rsid w:val="00922D9A"/>
    <w:rsid w:val="00977E9D"/>
    <w:rsid w:val="00993203"/>
    <w:rsid w:val="009B1000"/>
    <w:rsid w:val="009B10D6"/>
    <w:rsid w:val="009C53C7"/>
    <w:rsid w:val="00A03887"/>
    <w:rsid w:val="00A66B7F"/>
    <w:rsid w:val="00AB20C3"/>
    <w:rsid w:val="00AF55EA"/>
    <w:rsid w:val="00B06258"/>
    <w:rsid w:val="00B11553"/>
    <w:rsid w:val="00B21649"/>
    <w:rsid w:val="00B373F8"/>
    <w:rsid w:val="00B42FD3"/>
    <w:rsid w:val="00B62C47"/>
    <w:rsid w:val="00B822DD"/>
    <w:rsid w:val="00B96C70"/>
    <w:rsid w:val="00C262FC"/>
    <w:rsid w:val="00C63DC3"/>
    <w:rsid w:val="00C6543E"/>
    <w:rsid w:val="00C74216"/>
    <w:rsid w:val="00C86BBF"/>
    <w:rsid w:val="00C9791F"/>
    <w:rsid w:val="00D01DAE"/>
    <w:rsid w:val="00D10BDD"/>
    <w:rsid w:val="00D40C21"/>
    <w:rsid w:val="00D4424E"/>
    <w:rsid w:val="00D4618D"/>
    <w:rsid w:val="00DA7545"/>
    <w:rsid w:val="00E03563"/>
    <w:rsid w:val="00E179EA"/>
    <w:rsid w:val="00E3141B"/>
    <w:rsid w:val="00E4539A"/>
    <w:rsid w:val="00E6334F"/>
    <w:rsid w:val="00EA0918"/>
    <w:rsid w:val="00F00908"/>
    <w:rsid w:val="00F0485D"/>
    <w:rsid w:val="00F16136"/>
    <w:rsid w:val="00F455B5"/>
    <w:rsid w:val="00F62ED5"/>
    <w:rsid w:val="00FF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73A14E"/>
  <w15:chartTrackingRefBased/>
  <w15:docId w15:val="{E6A700B5-C4D8-254E-8D7A-23518492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55B5"/>
    <w:pPr>
      <w:tabs>
        <w:tab w:val="center" w:pos="4680"/>
        <w:tab w:val="right" w:pos="9360"/>
      </w:tabs>
    </w:pPr>
  </w:style>
  <w:style w:type="character" w:customStyle="1" w:styleId="FooterChar">
    <w:name w:val="Footer Char"/>
    <w:basedOn w:val="DefaultParagraphFont"/>
    <w:link w:val="Footer"/>
    <w:uiPriority w:val="99"/>
    <w:rsid w:val="00F455B5"/>
  </w:style>
  <w:style w:type="character" w:styleId="PageNumber">
    <w:name w:val="page number"/>
    <w:basedOn w:val="DefaultParagraphFont"/>
    <w:uiPriority w:val="99"/>
    <w:semiHidden/>
    <w:unhideWhenUsed/>
    <w:rsid w:val="00F455B5"/>
  </w:style>
  <w:style w:type="character" w:styleId="Hyperlink">
    <w:name w:val="Hyperlink"/>
    <w:basedOn w:val="DefaultParagraphFont"/>
    <w:uiPriority w:val="99"/>
    <w:unhideWhenUsed/>
    <w:rsid w:val="00682CAE"/>
    <w:rPr>
      <w:color w:val="0563C1" w:themeColor="hyperlink"/>
      <w:u w:val="single"/>
    </w:rPr>
  </w:style>
  <w:style w:type="character" w:styleId="UnresolvedMention">
    <w:name w:val="Unresolved Mention"/>
    <w:basedOn w:val="DefaultParagraphFont"/>
    <w:uiPriority w:val="99"/>
    <w:semiHidden/>
    <w:unhideWhenUsed/>
    <w:rsid w:val="00682CAE"/>
    <w:rPr>
      <w:color w:val="605E5C"/>
      <w:shd w:val="clear" w:color="auto" w:fill="E1DFDD"/>
    </w:rPr>
  </w:style>
  <w:style w:type="paragraph" w:styleId="ListParagraph">
    <w:name w:val="List Paragraph"/>
    <w:basedOn w:val="Normal"/>
    <w:uiPriority w:val="34"/>
    <w:qFormat/>
    <w:rsid w:val="00B3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920</Words>
  <Characters>4867</Characters>
  <Application>Microsoft Office Word</Application>
  <DocSecurity>0</DocSecurity>
  <Lines>85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Theriault</dc:creator>
  <cp:keywords/>
  <dc:description/>
  <cp:lastModifiedBy>Jeri Theriault</cp:lastModifiedBy>
  <cp:revision>4</cp:revision>
  <cp:lastPrinted>2023-03-01T14:01:00Z</cp:lastPrinted>
  <dcterms:created xsi:type="dcterms:W3CDTF">2023-03-01T14:01:00Z</dcterms:created>
  <dcterms:modified xsi:type="dcterms:W3CDTF">2023-03-01T18:21:00Z</dcterms:modified>
</cp:coreProperties>
</file>